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C169B" w14:textId="77777777" w:rsidR="00762A83" w:rsidRDefault="008037B8">
      <w:pPr>
        <w:spacing w:after="85"/>
        <w:ind w:left="0" w:firstLine="0"/>
        <w:jc w:val="center"/>
      </w:pPr>
      <w:r>
        <w:t>さがみはら津久井産材利用拡大協議会会則</w:t>
      </w:r>
      <w:r>
        <w:rPr>
          <w:rFonts w:ascii="Century" w:eastAsia="Century" w:hAnsi="Century" w:cs="Century"/>
        </w:rPr>
        <w:t xml:space="preserve"> </w:t>
      </w:r>
    </w:p>
    <w:p w14:paraId="4A5C1CCA" w14:textId="77777777" w:rsidR="00762A83" w:rsidRDefault="008037B8">
      <w:pPr>
        <w:spacing w:after="107"/>
        <w:ind w:left="0" w:right="0" w:firstLine="0"/>
      </w:pPr>
      <w:r>
        <w:rPr>
          <w:rFonts w:ascii="Century" w:eastAsia="Century" w:hAnsi="Century" w:cs="Century"/>
        </w:rPr>
        <w:t xml:space="preserve"> </w:t>
      </w:r>
    </w:p>
    <w:p w14:paraId="4AC93B1D" w14:textId="77777777" w:rsidR="00762A83" w:rsidRDefault="008037B8">
      <w:pPr>
        <w:spacing w:after="80"/>
        <w:ind w:left="-5" w:right="0"/>
      </w:pPr>
      <w:r>
        <w:t>（名称）</w:t>
      </w:r>
      <w:r>
        <w:rPr>
          <w:rFonts w:ascii="Century" w:eastAsia="Century" w:hAnsi="Century" w:cs="Century"/>
        </w:rPr>
        <w:t xml:space="preserve"> </w:t>
      </w:r>
    </w:p>
    <w:p w14:paraId="24ED9730" w14:textId="77777777" w:rsidR="00762A83" w:rsidRDefault="008037B8">
      <w:pPr>
        <w:spacing w:after="0" w:line="344" w:lineRule="auto"/>
        <w:ind w:left="-5"/>
      </w:pPr>
      <w:r>
        <w:t>第１条</w:t>
      </w:r>
      <w:r>
        <w:t xml:space="preserve"> </w:t>
      </w:r>
      <w:r>
        <w:t>この団体は、さがみはら津久井産材利用拡大協議会（以下「協議会」という。）という。（目的）</w:t>
      </w:r>
      <w:r>
        <w:rPr>
          <w:rFonts w:ascii="Century" w:eastAsia="Century" w:hAnsi="Century" w:cs="Century"/>
        </w:rPr>
        <w:t xml:space="preserve"> </w:t>
      </w:r>
    </w:p>
    <w:p w14:paraId="49CDC323" w14:textId="77777777" w:rsidR="00762A83" w:rsidRDefault="008037B8">
      <w:pPr>
        <w:spacing w:after="27" w:line="327" w:lineRule="auto"/>
        <w:ind w:left="196" w:right="0" w:hanging="211"/>
      </w:pPr>
      <w:r>
        <w:t>第２条</w:t>
      </w:r>
      <w:r>
        <w:t xml:space="preserve"> </w:t>
      </w:r>
      <w:r>
        <w:t>協議会は、さがみはら森林ビジョンで目指している「森林の将来像」の実現に向け、さがみはら津久井産材の利用の拡大を図るとともに、本市の林業の振興に寄与することを目的とする。</w:t>
      </w:r>
      <w:r>
        <w:rPr>
          <w:rFonts w:ascii="Century" w:eastAsia="Century" w:hAnsi="Century" w:cs="Century"/>
        </w:rPr>
        <w:t xml:space="preserve"> </w:t>
      </w:r>
    </w:p>
    <w:p w14:paraId="75C3E01E" w14:textId="77777777" w:rsidR="00762A83" w:rsidRDefault="008037B8">
      <w:pPr>
        <w:ind w:left="-5" w:right="0"/>
      </w:pPr>
      <w:r>
        <w:t>（構成員）</w:t>
      </w:r>
      <w:r>
        <w:rPr>
          <w:rFonts w:ascii="Century" w:eastAsia="Century" w:hAnsi="Century" w:cs="Century"/>
        </w:rPr>
        <w:t xml:space="preserve"> </w:t>
      </w:r>
    </w:p>
    <w:p w14:paraId="7679C6E5" w14:textId="77777777" w:rsidR="00762A83" w:rsidRDefault="008037B8">
      <w:pPr>
        <w:ind w:left="-5" w:right="0"/>
      </w:pPr>
      <w:r>
        <w:t>第３条</w:t>
      </w:r>
      <w:r>
        <w:t xml:space="preserve"> </w:t>
      </w:r>
      <w:r>
        <w:t>協議会は、次に掲げる者により構成する。</w:t>
      </w:r>
      <w:r>
        <w:rPr>
          <w:rFonts w:ascii="Century" w:eastAsia="Century" w:hAnsi="Century" w:cs="Century"/>
        </w:rPr>
        <w:t xml:space="preserve"> </w:t>
      </w:r>
    </w:p>
    <w:p w14:paraId="38D043E4" w14:textId="77777777" w:rsidR="00762A83" w:rsidRDefault="008037B8">
      <w:pPr>
        <w:numPr>
          <w:ilvl w:val="0"/>
          <w:numId w:val="1"/>
        </w:numPr>
        <w:ind w:right="0" w:hanging="631"/>
      </w:pPr>
      <w:r>
        <w:t>林業事業者</w:t>
      </w:r>
      <w:r>
        <w:rPr>
          <w:rFonts w:ascii="Century" w:eastAsia="Century" w:hAnsi="Century" w:cs="Century"/>
        </w:rPr>
        <w:t xml:space="preserve"> </w:t>
      </w:r>
    </w:p>
    <w:p w14:paraId="28C94FAE" w14:textId="77777777" w:rsidR="00762A83" w:rsidRDefault="008037B8">
      <w:pPr>
        <w:numPr>
          <w:ilvl w:val="0"/>
          <w:numId w:val="1"/>
        </w:numPr>
        <w:ind w:right="0" w:hanging="631"/>
      </w:pPr>
      <w:r>
        <w:t>製材・木材加工事業者</w:t>
      </w:r>
      <w:r>
        <w:rPr>
          <w:rFonts w:ascii="Century" w:eastAsia="Century" w:hAnsi="Century" w:cs="Century"/>
        </w:rPr>
        <w:t xml:space="preserve"> </w:t>
      </w:r>
    </w:p>
    <w:p w14:paraId="4E02957C" w14:textId="77777777" w:rsidR="00762A83" w:rsidRDefault="008037B8">
      <w:pPr>
        <w:numPr>
          <w:ilvl w:val="0"/>
          <w:numId w:val="1"/>
        </w:numPr>
        <w:ind w:right="0" w:hanging="631"/>
      </w:pPr>
      <w:r>
        <w:t>建築・設計事業者</w:t>
      </w:r>
      <w:r>
        <w:rPr>
          <w:rFonts w:ascii="Century" w:eastAsia="Century" w:hAnsi="Century" w:cs="Century"/>
        </w:rPr>
        <w:t xml:space="preserve"> </w:t>
      </w:r>
    </w:p>
    <w:p w14:paraId="542D96A1" w14:textId="77777777" w:rsidR="00762A83" w:rsidRDefault="008037B8">
      <w:pPr>
        <w:numPr>
          <w:ilvl w:val="0"/>
          <w:numId w:val="1"/>
        </w:numPr>
        <w:ind w:right="0" w:hanging="631"/>
      </w:pPr>
      <w:r>
        <w:t>木材流通事業者</w:t>
      </w:r>
      <w:r>
        <w:rPr>
          <w:rFonts w:ascii="Century" w:eastAsia="Century" w:hAnsi="Century" w:cs="Century"/>
        </w:rPr>
        <w:t xml:space="preserve"> </w:t>
      </w:r>
    </w:p>
    <w:p w14:paraId="73F87D7F" w14:textId="77777777" w:rsidR="00762A83" w:rsidRDefault="008037B8">
      <w:pPr>
        <w:numPr>
          <w:ilvl w:val="0"/>
          <w:numId w:val="1"/>
        </w:numPr>
        <w:ind w:right="0" w:hanging="631"/>
      </w:pPr>
      <w:r>
        <w:t>木材利用事業者</w:t>
      </w:r>
      <w:r>
        <w:rPr>
          <w:rFonts w:ascii="Century" w:eastAsia="Century" w:hAnsi="Century" w:cs="Century"/>
        </w:rPr>
        <w:t xml:space="preserve"> </w:t>
      </w:r>
    </w:p>
    <w:p w14:paraId="1EF35744" w14:textId="77777777" w:rsidR="00762A83" w:rsidRDefault="008037B8">
      <w:pPr>
        <w:numPr>
          <w:ilvl w:val="0"/>
          <w:numId w:val="1"/>
        </w:numPr>
        <w:ind w:right="0" w:hanging="631"/>
      </w:pPr>
      <w:r>
        <w:t>林業に携わるＮＰＯ法人等</w:t>
      </w:r>
      <w:r>
        <w:rPr>
          <w:rFonts w:ascii="Century" w:eastAsia="Century" w:hAnsi="Century" w:cs="Century"/>
        </w:rPr>
        <w:t xml:space="preserve"> </w:t>
      </w:r>
    </w:p>
    <w:p w14:paraId="7867955B" w14:textId="77777777" w:rsidR="00762A83" w:rsidRDefault="008037B8">
      <w:pPr>
        <w:numPr>
          <w:ilvl w:val="0"/>
          <w:numId w:val="1"/>
        </w:numPr>
        <w:ind w:right="0" w:hanging="631"/>
      </w:pPr>
      <w:r>
        <w:t>行政機関</w:t>
      </w:r>
      <w:r>
        <w:rPr>
          <w:rFonts w:ascii="Century" w:eastAsia="Century" w:hAnsi="Century" w:cs="Century"/>
        </w:rPr>
        <w:t xml:space="preserve"> </w:t>
      </w:r>
    </w:p>
    <w:p w14:paraId="38D9B31A" w14:textId="77777777" w:rsidR="00762A83" w:rsidRDefault="008037B8">
      <w:pPr>
        <w:numPr>
          <w:ilvl w:val="0"/>
          <w:numId w:val="1"/>
        </w:numPr>
        <w:ind w:right="0" w:hanging="631"/>
      </w:pPr>
      <w:r>
        <w:t>その他、目的の達成に資すると協議会が認めた者</w:t>
      </w:r>
      <w:r>
        <w:rPr>
          <w:rFonts w:ascii="Century" w:eastAsia="Century" w:hAnsi="Century" w:cs="Century"/>
        </w:rPr>
        <w:t xml:space="preserve"> </w:t>
      </w:r>
    </w:p>
    <w:p w14:paraId="12B8CDC8" w14:textId="77777777" w:rsidR="00762A83" w:rsidRDefault="008037B8">
      <w:pPr>
        <w:ind w:left="-5" w:right="0"/>
      </w:pPr>
      <w:r>
        <w:t>（役員）</w:t>
      </w:r>
      <w:r>
        <w:rPr>
          <w:rFonts w:ascii="Century" w:eastAsia="Century" w:hAnsi="Century" w:cs="Century"/>
        </w:rPr>
        <w:t xml:space="preserve"> </w:t>
      </w:r>
    </w:p>
    <w:p w14:paraId="56BB2342" w14:textId="77777777" w:rsidR="00762A83" w:rsidRDefault="008037B8">
      <w:pPr>
        <w:ind w:left="-5" w:right="0"/>
      </w:pPr>
      <w:r>
        <w:t>第４条</w:t>
      </w:r>
      <w:r>
        <w:t xml:space="preserve"> </w:t>
      </w:r>
      <w:r>
        <w:t>協議会に、会長１名、副会長１名を置く。また、監事１名を置くことができる。</w:t>
      </w:r>
      <w:r>
        <w:rPr>
          <w:rFonts w:ascii="Century" w:eastAsia="Century" w:hAnsi="Century" w:cs="Century"/>
        </w:rPr>
        <w:t xml:space="preserve"> </w:t>
      </w:r>
    </w:p>
    <w:p w14:paraId="64447E41" w14:textId="77777777" w:rsidR="00762A83" w:rsidRDefault="008037B8">
      <w:pPr>
        <w:numPr>
          <w:ilvl w:val="0"/>
          <w:numId w:val="2"/>
        </w:numPr>
        <w:ind w:right="0" w:hanging="422"/>
      </w:pPr>
      <w:r>
        <w:t>役員は、構成員の互選によるものとする。</w:t>
      </w:r>
      <w:r>
        <w:rPr>
          <w:rFonts w:ascii="Century" w:eastAsia="Century" w:hAnsi="Century" w:cs="Century"/>
        </w:rPr>
        <w:t xml:space="preserve"> </w:t>
      </w:r>
    </w:p>
    <w:p w14:paraId="32AC774E" w14:textId="77777777" w:rsidR="00762A83" w:rsidRDefault="008037B8">
      <w:pPr>
        <w:numPr>
          <w:ilvl w:val="0"/>
          <w:numId w:val="2"/>
        </w:numPr>
        <w:ind w:right="0" w:hanging="422"/>
      </w:pPr>
      <w:r>
        <w:t>役員の任期は２年とする。但し、再任を妨げない。</w:t>
      </w:r>
      <w:r>
        <w:rPr>
          <w:rFonts w:ascii="Century" w:eastAsia="Century" w:hAnsi="Century" w:cs="Century"/>
        </w:rPr>
        <w:t xml:space="preserve"> </w:t>
      </w:r>
    </w:p>
    <w:p w14:paraId="1D69B033" w14:textId="77777777" w:rsidR="00762A83" w:rsidRDefault="008037B8">
      <w:pPr>
        <w:numPr>
          <w:ilvl w:val="0"/>
          <w:numId w:val="2"/>
        </w:numPr>
        <w:ind w:right="0" w:hanging="422"/>
      </w:pPr>
      <w:r>
        <w:t>会長は、会務を総理し、協議会の議長を務めるものとする。</w:t>
      </w:r>
      <w:r>
        <w:rPr>
          <w:rFonts w:ascii="Century" w:eastAsia="Century" w:hAnsi="Century" w:cs="Century"/>
        </w:rPr>
        <w:t xml:space="preserve"> </w:t>
      </w:r>
    </w:p>
    <w:p w14:paraId="7A99453A" w14:textId="77777777" w:rsidR="00762A83" w:rsidRDefault="008037B8">
      <w:pPr>
        <w:numPr>
          <w:ilvl w:val="0"/>
          <w:numId w:val="2"/>
        </w:numPr>
        <w:spacing w:after="0" w:line="352" w:lineRule="auto"/>
        <w:ind w:right="0" w:hanging="422"/>
      </w:pPr>
      <w:r>
        <w:t>副会長は、会長を補佐し、会長に事故あるとき又は会長が欠けたときにはその職務</w:t>
      </w:r>
      <w:r>
        <w:t xml:space="preserve">  </w:t>
      </w:r>
      <w:r>
        <w:rPr>
          <w:rFonts w:ascii="Century" w:eastAsia="Century" w:hAnsi="Century" w:cs="Century"/>
        </w:rPr>
        <w:t xml:space="preserve"> </w:t>
      </w:r>
      <w:r>
        <w:t>を代理する。</w:t>
      </w:r>
      <w:r>
        <w:rPr>
          <w:rFonts w:ascii="Century" w:eastAsia="Century" w:hAnsi="Century" w:cs="Century"/>
        </w:rPr>
        <w:t xml:space="preserve"> </w:t>
      </w:r>
    </w:p>
    <w:p w14:paraId="6501C4D1" w14:textId="77777777" w:rsidR="00762A83" w:rsidRDefault="008037B8">
      <w:pPr>
        <w:numPr>
          <w:ilvl w:val="0"/>
          <w:numId w:val="2"/>
        </w:numPr>
        <w:ind w:right="0" w:hanging="422"/>
      </w:pPr>
      <w:r>
        <w:t>監事は、協議会の会計を監査する。</w:t>
      </w:r>
      <w:r>
        <w:rPr>
          <w:rFonts w:ascii="Century" w:eastAsia="Century" w:hAnsi="Century" w:cs="Century"/>
        </w:rPr>
        <w:t xml:space="preserve"> </w:t>
      </w:r>
    </w:p>
    <w:p w14:paraId="0FE884C8" w14:textId="77777777" w:rsidR="00762A83" w:rsidRDefault="008037B8">
      <w:pPr>
        <w:ind w:left="-5" w:right="0"/>
      </w:pPr>
      <w:r>
        <w:t>（協議会の開催）</w:t>
      </w:r>
      <w:r>
        <w:rPr>
          <w:rFonts w:ascii="Century" w:eastAsia="Century" w:hAnsi="Century" w:cs="Century"/>
        </w:rPr>
        <w:t xml:space="preserve"> </w:t>
      </w:r>
    </w:p>
    <w:p w14:paraId="663AB3FC" w14:textId="77777777" w:rsidR="00762A83" w:rsidRDefault="008037B8">
      <w:pPr>
        <w:spacing w:after="80"/>
        <w:ind w:left="-5" w:right="0"/>
      </w:pPr>
      <w:r>
        <w:t>第５条</w:t>
      </w:r>
      <w:r>
        <w:t xml:space="preserve"> </w:t>
      </w:r>
      <w:r>
        <w:t>協議会は、会長が招集し、議長となる。</w:t>
      </w:r>
      <w:r>
        <w:rPr>
          <w:rFonts w:ascii="Century" w:eastAsia="Century" w:hAnsi="Century" w:cs="Century"/>
        </w:rPr>
        <w:t xml:space="preserve"> </w:t>
      </w:r>
    </w:p>
    <w:p w14:paraId="7517C7C0" w14:textId="77777777" w:rsidR="00762A83" w:rsidRDefault="008037B8">
      <w:pPr>
        <w:numPr>
          <w:ilvl w:val="0"/>
          <w:numId w:val="3"/>
        </w:numPr>
        <w:spacing w:after="16" w:line="339" w:lineRule="auto"/>
        <w:ind w:right="0" w:hanging="422"/>
      </w:pPr>
      <w:r>
        <w:t>協議会は構成員の半数以上の出席により成立し、議事は出席者の過半数の同意によって決定する。可否同数のときは、議長の決するところによる。</w:t>
      </w:r>
      <w:r>
        <w:rPr>
          <w:rFonts w:ascii="Century" w:eastAsia="Century" w:hAnsi="Century" w:cs="Century"/>
        </w:rPr>
        <w:t xml:space="preserve"> </w:t>
      </w:r>
    </w:p>
    <w:p w14:paraId="2C56FE99" w14:textId="77777777" w:rsidR="00762A83" w:rsidRDefault="008037B8">
      <w:pPr>
        <w:numPr>
          <w:ilvl w:val="0"/>
          <w:numId w:val="3"/>
        </w:numPr>
        <w:ind w:right="0" w:hanging="422"/>
      </w:pPr>
      <w:r>
        <w:t>会長は、必要に応じ構成員以外の者を出席させることができる。</w:t>
      </w:r>
      <w:r>
        <w:rPr>
          <w:rFonts w:ascii="Century" w:eastAsia="Century" w:hAnsi="Century" w:cs="Century"/>
        </w:rPr>
        <w:t xml:space="preserve"> </w:t>
      </w:r>
    </w:p>
    <w:p w14:paraId="2071F226" w14:textId="77777777" w:rsidR="00762A83" w:rsidRDefault="008037B8">
      <w:pPr>
        <w:ind w:left="-5" w:right="0"/>
      </w:pPr>
      <w:r>
        <w:t>（所掌事項）</w:t>
      </w:r>
      <w:r>
        <w:rPr>
          <w:rFonts w:ascii="Century" w:eastAsia="Century" w:hAnsi="Century" w:cs="Century"/>
        </w:rPr>
        <w:t xml:space="preserve"> </w:t>
      </w:r>
    </w:p>
    <w:p w14:paraId="4E6368FB" w14:textId="77777777" w:rsidR="00762A83" w:rsidRDefault="008037B8">
      <w:pPr>
        <w:spacing w:after="80"/>
        <w:ind w:left="-5" w:right="0"/>
      </w:pPr>
      <w:r>
        <w:t>第６条</w:t>
      </w:r>
      <w:r>
        <w:t xml:space="preserve"> </w:t>
      </w:r>
      <w:r>
        <w:t>協議会は、次に掲げる事項について所掌する。</w:t>
      </w:r>
      <w:r>
        <w:rPr>
          <w:rFonts w:ascii="Century" w:eastAsia="Century" w:hAnsi="Century" w:cs="Century"/>
        </w:rPr>
        <w:t xml:space="preserve"> </w:t>
      </w:r>
    </w:p>
    <w:p w14:paraId="56BF4278" w14:textId="77777777" w:rsidR="00762A83" w:rsidRDefault="008037B8">
      <w:pPr>
        <w:numPr>
          <w:ilvl w:val="1"/>
          <w:numId w:val="3"/>
        </w:numPr>
        <w:spacing w:after="0" w:line="337" w:lineRule="auto"/>
        <w:ind w:right="0" w:hanging="631"/>
      </w:pPr>
      <w:r>
        <w:t>さがみはら津久井産材の利用の拡大に必要な事項の協議と具現化の推進に関すること。</w:t>
      </w:r>
      <w:r>
        <w:rPr>
          <w:rFonts w:ascii="Century" w:eastAsia="Century" w:hAnsi="Century" w:cs="Century"/>
        </w:rPr>
        <w:t xml:space="preserve"> </w:t>
      </w:r>
    </w:p>
    <w:p w14:paraId="0265D4E8" w14:textId="77777777" w:rsidR="00762A83" w:rsidRDefault="008037B8">
      <w:pPr>
        <w:numPr>
          <w:ilvl w:val="1"/>
          <w:numId w:val="3"/>
        </w:numPr>
        <w:spacing w:after="16" w:line="337" w:lineRule="auto"/>
        <w:ind w:right="0" w:hanging="631"/>
      </w:pPr>
      <w:r>
        <w:lastRenderedPageBreak/>
        <w:t>流域連携や他団体等との連携によるさがみはら津久井産材の需要の拡大に関すること。</w:t>
      </w:r>
      <w:r>
        <w:rPr>
          <w:rFonts w:ascii="Century" w:eastAsia="Century" w:hAnsi="Century" w:cs="Century"/>
        </w:rPr>
        <w:t xml:space="preserve"> </w:t>
      </w:r>
    </w:p>
    <w:p w14:paraId="17A57D8F" w14:textId="77777777" w:rsidR="00762A83" w:rsidRDefault="008037B8">
      <w:pPr>
        <w:numPr>
          <w:ilvl w:val="1"/>
          <w:numId w:val="3"/>
        </w:numPr>
        <w:ind w:right="0" w:hanging="631"/>
      </w:pPr>
      <w:r>
        <w:t>木質バイオマスの利活用の促進に関</w:t>
      </w:r>
      <w:r>
        <w:t>すること。</w:t>
      </w:r>
      <w:r>
        <w:rPr>
          <w:rFonts w:ascii="Century" w:eastAsia="Century" w:hAnsi="Century" w:cs="Century"/>
        </w:rPr>
        <w:t xml:space="preserve"> </w:t>
      </w:r>
    </w:p>
    <w:p w14:paraId="42CE900C" w14:textId="77777777" w:rsidR="00762A83" w:rsidRDefault="008037B8">
      <w:pPr>
        <w:ind w:left="-5" w:right="0"/>
      </w:pPr>
      <w:r>
        <w:t>（入会）</w:t>
      </w:r>
      <w:r>
        <w:rPr>
          <w:rFonts w:ascii="Century" w:eastAsia="Century" w:hAnsi="Century" w:cs="Century"/>
        </w:rPr>
        <w:t xml:space="preserve"> </w:t>
      </w:r>
    </w:p>
    <w:p w14:paraId="0978F694" w14:textId="77777777" w:rsidR="00762A83" w:rsidRDefault="008037B8">
      <w:pPr>
        <w:spacing w:after="14" w:line="339" w:lineRule="auto"/>
        <w:ind w:left="196" w:right="0" w:hanging="211"/>
      </w:pPr>
      <w:r>
        <w:t>第７条</w:t>
      </w:r>
      <w:r>
        <w:t xml:space="preserve"> </w:t>
      </w:r>
      <w:r>
        <w:t>協議会に入会を希望する者は、入会申込書を会長に提出し、協議会の承認を得なければならない。</w:t>
      </w:r>
      <w:r>
        <w:rPr>
          <w:rFonts w:ascii="Century" w:eastAsia="Century" w:hAnsi="Century" w:cs="Century"/>
        </w:rPr>
        <w:t xml:space="preserve"> </w:t>
      </w:r>
    </w:p>
    <w:p w14:paraId="0098338F" w14:textId="77777777" w:rsidR="00762A83" w:rsidRDefault="008037B8">
      <w:pPr>
        <w:ind w:left="-5" w:right="0"/>
      </w:pPr>
      <w:r>
        <w:t>（退会）</w:t>
      </w:r>
      <w:r>
        <w:rPr>
          <w:rFonts w:ascii="Century" w:eastAsia="Century" w:hAnsi="Century" w:cs="Century"/>
        </w:rPr>
        <w:t xml:space="preserve"> </w:t>
      </w:r>
    </w:p>
    <w:p w14:paraId="69FE935E" w14:textId="77777777" w:rsidR="00762A83" w:rsidRDefault="008037B8">
      <w:pPr>
        <w:ind w:left="-5" w:right="0"/>
      </w:pPr>
      <w:r>
        <w:t>第８条</w:t>
      </w:r>
      <w:r>
        <w:t xml:space="preserve"> </w:t>
      </w:r>
      <w:r>
        <w:t>構成員は、退会届を会長に提出することにより、任意に退会することができる。</w:t>
      </w:r>
      <w:r>
        <w:rPr>
          <w:rFonts w:ascii="Century" w:eastAsia="Century" w:hAnsi="Century" w:cs="Century"/>
        </w:rPr>
        <w:t xml:space="preserve"> </w:t>
      </w:r>
    </w:p>
    <w:p w14:paraId="6668739C" w14:textId="77777777" w:rsidR="00762A83" w:rsidRDefault="008037B8">
      <w:pPr>
        <w:spacing w:after="80"/>
        <w:ind w:left="-5" w:right="0"/>
      </w:pPr>
      <w:r>
        <w:t>（除名）</w:t>
      </w:r>
      <w:r>
        <w:rPr>
          <w:rFonts w:ascii="Century" w:eastAsia="Century" w:hAnsi="Century" w:cs="Century"/>
        </w:rPr>
        <w:t xml:space="preserve"> </w:t>
      </w:r>
    </w:p>
    <w:p w14:paraId="502813A5" w14:textId="77777777" w:rsidR="00762A83" w:rsidRDefault="008037B8">
      <w:pPr>
        <w:spacing w:after="16" w:line="339" w:lineRule="auto"/>
        <w:ind w:left="196" w:right="0" w:hanging="211"/>
      </w:pPr>
      <w:r>
        <w:t>第９条</w:t>
      </w:r>
      <w:r>
        <w:t xml:space="preserve"> </w:t>
      </w:r>
      <w:r>
        <w:t>構成員は、次の各号の一に該当するときは、協議会の議決により、これを除名することができる。</w:t>
      </w:r>
      <w:r>
        <w:rPr>
          <w:rFonts w:ascii="Century" w:eastAsia="Century" w:hAnsi="Century" w:cs="Century"/>
        </w:rPr>
        <w:t xml:space="preserve"> </w:t>
      </w:r>
    </w:p>
    <w:p w14:paraId="2C8670F7" w14:textId="77777777" w:rsidR="00762A83" w:rsidRDefault="008037B8">
      <w:pPr>
        <w:numPr>
          <w:ilvl w:val="1"/>
          <w:numId w:val="4"/>
        </w:numPr>
        <w:ind w:right="0" w:hanging="631"/>
      </w:pPr>
      <w:r>
        <w:t>協議会の名誉を毀損する行為のあったとき。</w:t>
      </w:r>
      <w:r>
        <w:rPr>
          <w:rFonts w:ascii="Century" w:eastAsia="Century" w:hAnsi="Century" w:cs="Century"/>
        </w:rPr>
        <w:t xml:space="preserve"> </w:t>
      </w:r>
    </w:p>
    <w:p w14:paraId="3CA88D45" w14:textId="77777777" w:rsidR="00762A83" w:rsidRDefault="008037B8">
      <w:pPr>
        <w:numPr>
          <w:ilvl w:val="1"/>
          <w:numId w:val="4"/>
        </w:numPr>
        <w:ind w:right="0" w:hanging="631"/>
      </w:pPr>
      <w:r>
        <w:t>協議会の趣旨に違反する行為のあったとき。</w:t>
      </w:r>
      <w:r>
        <w:rPr>
          <w:rFonts w:ascii="Century" w:eastAsia="Century" w:hAnsi="Century" w:cs="Century"/>
        </w:rPr>
        <w:t xml:space="preserve"> </w:t>
      </w:r>
    </w:p>
    <w:p w14:paraId="29406C3B" w14:textId="77777777" w:rsidR="00762A83" w:rsidRDefault="008037B8">
      <w:pPr>
        <w:spacing w:after="80"/>
        <w:ind w:left="-5" w:right="0"/>
      </w:pPr>
      <w:r>
        <w:t>（事業年度）</w:t>
      </w:r>
      <w:r>
        <w:rPr>
          <w:rFonts w:ascii="Century" w:eastAsia="Century" w:hAnsi="Century" w:cs="Century"/>
        </w:rPr>
        <w:t xml:space="preserve"> </w:t>
      </w:r>
    </w:p>
    <w:p w14:paraId="2784D6F2" w14:textId="77777777" w:rsidR="00762A83" w:rsidRDefault="008037B8">
      <w:pPr>
        <w:spacing w:after="15" w:line="337" w:lineRule="auto"/>
        <w:ind w:left="196" w:right="0" w:hanging="211"/>
      </w:pPr>
      <w:r>
        <w:t>第１０条</w:t>
      </w:r>
      <w:r>
        <w:t xml:space="preserve"> </w:t>
      </w:r>
      <w:r>
        <w:t>協議会の事業年度は１年とし、毎年４月１日に始まって翌年３月３１日に終わる。</w:t>
      </w:r>
      <w:r>
        <w:rPr>
          <w:rFonts w:ascii="Century" w:eastAsia="Century" w:hAnsi="Century" w:cs="Century"/>
        </w:rPr>
        <w:t xml:space="preserve"> </w:t>
      </w:r>
    </w:p>
    <w:p w14:paraId="2E36CEA4" w14:textId="77777777" w:rsidR="00762A83" w:rsidRDefault="008037B8">
      <w:pPr>
        <w:ind w:left="-5" w:right="0"/>
      </w:pPr>
      <w:r>
        <w:t>（会計）</w:t>
      </w:r>
      <w:r>
        <w:rPr>
          <w:rFonts w:ascii="Century" w:eastAsia="Century" w:hAnsi="Century" w:cs="Century"/>
        </w:rPr>
        <w:t xml:space="preserve"> </w:t>
      </w:r>
    </w:p>
    <w:p w14:paraId="07A2436C" w14:textId="77777777" w:rsidR="00762A83" w:rsidRDefault="008037B8">
      <w:pPr>
        <w:ind w:left="-5" w:right="0"/>
      </w:pPr>
      <w:r>
        <w:t>第１１条</w:t>
      </w:r>
      <w:r>
        <w:t xml:space="preserve"> </w:t>
      </w:r>
      <w:r>
        <w:t>協議会の経費は、会費、補助金、寄付金、その他の収入をもってこれに充てる。</w:t>
      </w:r>
      <w:r>
        <w:rPr>
          <w:rFonts w:ascii="Century" w:eastAsia="Century" w:hAnsi="Century" w:cs="Century"/>
        </w:rPr>
        <w:t xml:space="preserve"> </w:t>
      </w:r>
    </w:p>
    <w:p w14:paraId="7701318A" w14:textId="77777777" w:rsidR="00762A83" w:rsidRDefault="008037B8">
      <w:pPr>
        <w:ind w:left="-5" w:right="0"/>
      </w:pPr>
      <w:r>
        <w:t>（事務局）</w:t>
      </w:r>
      <w:r>
        <w:rPr>
          <w:rFonts w:ascii="Century" w:eastAsia="Century" w:hAnsi="Century" w:cs="Century"/>
        </w:rPr>
        <w:t xml:space="preserve"> </w:t>
      </w:r>
    </w:p>
    <w:p w14:paraId="03D67AE4" w14:textId="77777777" w:rsidR="00762A83" w:rsidRDefault="008037B8">
      <w:pPr>
        <w:ind w:left="-5" w:right="0"/>
      </w:pPr>
      <w:r>
        <w:t>第１２条</w:t>
      </w:r>
      <w:r>
        <w:t xml:space="preserve"> </w:t>
      </w:r>
      <w:r>
        <w:t>協議会の事務局は、相模原市林政主管課内に置く。</w:t>
      </w:r>
      <w:r>
        <w:rPr>
          <w:rFonts w:ascii="Century" w:eastAsia="Century" w:hAnsi="Century" w:cs="Century"/>
        </w:rPr>
        <w:t xml:space="preserve"> </w:t>
      </w:r>
    </w:p>
    <w:p w14:paraId="563524C4" w14:textId="77777777" w:rsidR="00762A83" w:rsidRDefault="008037B8">
      <w:pPr>
        <w:ind w:left="-5" w:right="0"/>
      </w:pPr>
      <w:r>
        <w:t>２</w:t>
      </w:r>
      <w:r>
        <w:t xml:space="preserve"> </w:t>
      </w:r>
      <w:r>
        <w:t>事務局には、事務局長を置くことができる。</w:t>
      </w:r>
      <w:r>
        <w:rPr>
          <w:rFonts w:ascii="Century" w:eastAsia="Century" w:hAnsi="Century" w:cs="Century"/>
        </w:rPr>
        <w:t xml:space="preserve"> </w:t>
      </w:r>
    </w:p>
    <w:p w14:paraId="4FD045EC" w14:textId="77777777" w:rsidR="00762A83" w:rsidRDefault="008037B8">
      <w:pPr>
        <w:spacing w:after="80"/>
        <w:ind w:left="-5" w:right="0"/>
      </w:pPr>
      <w:r>
        <w:t>（その他）</w:t>
      </w:r>
      <w:r>
        <w:rPr>
          <w:rFonts w:ascii="Century" w:eastAsia="Century" w:hAnsi="Century" w:cs="Century"/>
        </w:rPr>
        <w:t xml:space="preserve"> </w:t>
      </w:r>
    </w:p>
    <w:p w14:paraId="04175CF5" w14:textId="77777777" w:rsidR="00762A83" w:rsidRDefault="008037B8">
      <w:pPr>
        <w:spacing w:after="13" w:line="339" w:lineRule="auto"/>
        <w:ind w:left="196" w:right="0" w:hanging="211"/>
      </w:pPr>
      <w:r>
        <w:t>第１３条</w:t>
      </w:r>
      <w:r>
        <w:t xml:space="preserve"> </w:t>
      </w:r>
      <w:r>
        <w:t>この会則に定めるもののほか、協議会の運営に関し必要な事項は、会長が協議会に諮って定める。</w:t>
      </w:r>
      <w:r>
        <w:rPr>
          <w:rFonts w:ascii="Century" w:eastAsia="Century" w:hAnsi="Century" w:cs="Century"/>
        </w:rPr>
        <w:t xml:space="preserve"> </w:t>
      </w:r>
    </w:p>
    <w:p w14:paraId="0F55DDE7" w14:textId="77777777" w:rsidR="00762A83" w:rsidRDefault="008037B8">
      <w:pPr>
        <w:spacing w:after="0" w:line="351" w:lineRule="auto"/>
        <w:ind w:left="420" w:right="3090" w:firstLine="211"/>
      </w:pPr>
      <w:r>
        <w:t>附</w:t>
      </w:r>
      <w:r>
        <w:t xml:space="preserve"> </w:t>
      </w:r>
      <w:r>
        <w:t>則この会則は、平成２７年８月２１日から施行する。附</w:t>
      </w:r>
      <w:r>
        <w:t xml:space="preserve"> </w:t>
      </w:r>
      <w:r>
        <w:t>則この会則は、平成２９年５月１１日から施行する。</w:t>
      </w:r>
      <w:r>
        <w:rPr>
          <w:rFonts w:ascii="Century" w:eastAsia="Century" w:hAnsi="Century" w:cs="Century"/>
        </w:rPr>
        <w:t xml:space="preserve"> </w:t>
      </w:r>
    </w:p>
    <w:p w14:paraId="6C2E918D" w14:textId="77777777" w:rsidR="00762A83" w:rsidRDefault="008037B8">
      <w:pPr>
        <w:spacing w:line="352" w:lineRule="auto"/>
        <w:ind w:left="420" w:right="2879" w:firstLine="211"/>
      </w:pPr>
      <w:r>
        <w:t>附</w:t>
      </w:r>
      <w:r>
        <w:t xml:space="preserve"> </w:t>
      </w:r>
      <w:r>
        <w:t>則この会則は、令和２年４月１日から施行する。</w:t>
      </w:r>
      <w:r>
        <w:rPr>
          <w:rFonts w:ascii="Century" w:eastAsia="Century" w:hAnsi="Century" w:cs="Century"/>
        </w:rPr>
        <w:t xml:space="preserve"> </w:t>
      </w:r>
    </w:p>
    <w:sectPr w:rsidR="00762A83">
      <w:pgSz w:w="11900" w:h="16840"/>
      <w:pgMar w:top="1497" w:right="1586" w:bottom="1092"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957D9"/>
    <w:multiLevelType w:val="hybridMultilevel"/>
    <w:tmpl w:val="DCF8B3CE"/>
    <w:lvl w:ilvl="0" w:tplc="72EC67CA">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3023566">
      <w:start w:val="1"/>
      <w:numFmt w:val="decimalFullWidth"/>
      <w:lvlText w:val="（%2）"/>
      <w:lvlJc w:val="left"/>
      <w:pPr>
        <w:ind w:left="13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3FC2072">
      <w:start w:val="1"/>
      <w:numFmt w:val="lowerRoman"/>
      <w:lvlText w:val="%3"/>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E4A6D9C">
      <w:start w:val="1"/>
      <w:numFmt w:val="decimal"/>
      <w:lvlText w:val="%4"/>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38867FA">
      <w:start w:val="1"/>
      <w:numFmt w:val="lowerLetter"/>
      <w:lvlText w:val="%5"/>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51AF7E0">
      <w:start w:val="1"/>
      <w:numFmt w:val="lowerRoman"/>
      <w:lvlText w:val="%6"/>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4B222CE">
      <w:start w:val="1"/>
      <w:numFmt w:val="decimal"/>
      <w:lvlText w:val="%7"/>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2F66B38">
      <w:start w:val="1"/>
      <w:numFmt w:val="lowerLetter"/>
      <w:lvlText w:val="%8"/>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6C4136E">
      <w:start w:val="1"/>
      <w:numFmt w:val="lowerRoman"/>
      <w:lvlText w:val="%9"/>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24AC19D2"/>
    <w:multiLevelType w:val="hybridMultilevel"/>
    <w:tmpl w:val="63FC497C"/>
    <w:lvl w:ilvl="0" w:tplc="A114FF0A">
      <w:start w:val="2"/>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C63EE042">
      <w:start w:val="1"/>
      <w:numFmt w:val="decimalFullWidth"/>
      <w:lvlText w:val="（%2）"/>
      <w:lvlJc w:val="left"/>
      <w:pPr>
        <w:ind w:left="8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90E1CC2">
      <w:start w:val="1"/>
      <w:numFmt w:val="lowerRoman"/>
      <w:lvlText w:val="%3"/>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A5FC557E">
      <w:start w:val="1"/>
      <w:numFmt w:val="decimal"/>
      <w:lvlText w:val="%4"/>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6BC0BCE">
      <w:start w:val="1"/>
      <w:numFmt w:val="lowerLetter"/>
      <w:lvlText w:val="%5"/>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E04829A">
      <w:start w:val="1"/>
      <w:numFmt w:val="lowerRoman"/>
      <w:lvlText w:val="%6"/>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E7E5DCA">
      <w:start w:val="1"/>
      <w:numFmt w:val="decimal"/>
      <w:lvlText w:val="%7"/>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AF6392C">
      <w:start w:val="1"/>
      <w:numFmt w:val="lowerLetter"/>
      <w:lvlText w:val="%8"/>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8A09770">
      <w:start w:val="1"/>
      <w:numFmt w:val="lowerRoman"/>
      <w:lvlText w:val="%9"/>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4E6D7FE2"/>
    <w:multiLevelType w:val="hybridMultilevel"/>
    <w:tmpl w:val="8F5AD574"/>
    <w:lvl w:ilvl="0" w:tplc="62CC955E">
      <w:start w:val="1"/>
      <w:numFmt w:val="decimalFullWidth"/>
      <w:lvlText w:val="（%1）"/>
      <w:lvlJc w:val="left"/>
      <w:pPr>
        <w:ind w:left="8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C6902E46">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3AEEEBA">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BDA05B4">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3002724">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CCC2240">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C54234A">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4D23DD6">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F247DE2">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6C3F6BFC"/>
    <w:multiLevelType w:val="hybridMultilevel"/>
    <w:tmpl w:val="BD3AD4AA"/>
    <w:lvl w:ilvl="0" w:tplc="3708B93E">
      <w:start w:val="2"/>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AB6251E">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A88EA7C">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8B01C74">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6CEFD9A">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E103DC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17C559A">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4FA0C0A">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9D8B05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A83"/>
    <w:rsid w:val="00762A83"/>
    <w:rsid w:val="008037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4E8815"/>
  <w15:docId w15:val="{9BC07FA7-0C56-412C-9BCA-454C6AC6A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04" w:line="259" w:lineRule="auto"/>
      <w:ind w:left="10" w:right="108" w:hanging="1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187</Words>
  <Characters>1071</Characters>
  <Application>Microsoft Office Word</Application>
  <DocSecurity>0</DocSecurity>
  <Lines>8</Lines>
  <Paragraphs>2</Paragraphs>
  <ScaleCrop>false</ScaleCrop>
  <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cp:lastModifiedBy>埼玉県</cp:lastModifiedBy>
  <cp:revision>2</cp:revision>
  <dcterms:created xsi:type="dcterms:W3CDTF">2021-07-31T04:49:00Z</dcterms:created>
  <dcterms:modified xsi:type="dcterms:W3CDTF">2021-07-31T04:49:00Z</dcterms:modified>
</cp:coreProperties>
</file>